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B6" w:rsidRDefault="00504DB6" w:rsidP="00504DB6">
      <w:pPr>
        <w:tabs>
          <w:tab w:val="left" w:pos="7125"/>
        </w:tabs>
      </w:pPr>
      <w:r>
        <w:t>Карантин 16.03 – 20.03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04DB6" w:rsidTr="008269CE">
        <w:tc>
          <w:tcPr>
            <w:tcW w:w="4785" w:type="dxa"/>
          </w:tcPr>
          <w:p w:rsidR="00504DB6" w:rsidRDefault="00504DB6" w:rsidP="008269CE">
            <w:r>
              <w:t>3и</w:t>
            </w:r>
          </w:p>
        </w:tc>
        <w:tc>
          <w:tcPr>
            <w:tcW w:w="4786" w:type="dxa"/>
          </w:tcPr>
          <w:p w:rsidR="00504DB6" w:rsidRDefault="00504DB6" w:rsidP="008269CE">
            <w:r>
              <w:t>Рекомендации</w:t>
            </w:r>
          </w:p>
        </w:tc>
      </w:tr>
      <w:tr w:rsidR="00504DB6" w:rsidTr="008269CE">
        <w:tc>
          <w:tcPr>
            <w:tcW w:w="4785" w:type="dxa"/>
          </w:tcPr>
          <w:p w:rsidR="00504DB6" w:rsidRDefault="00504DB6" w:rsidP="008269CE">
            <w:r>
              <w:t>Речь и альтернативная коммуникация</w:t>
            </w:r>
          </w:p>
        </w:tc>
        <w:tc>
          <w:tcPr>
            <w:tcW w:w="4786" w:type="dxa"/>
          </w:tcPr>
          <w:p w:rsidR="00504DB6" w:rsidRDefault="00504DB6" w:rsidP="008269CE">
            <w:r>
              <w:t>Чтение и письмо слогов с буквой «</w:t>
            </w:r>
            <w:proofErr w:type="spellStart"/>
            <w:r>
              <w:t>Цц</w:t>
            </w:r>
            <w:proofErr w:type="spellEnd"/>
            <w:r>
              <w:t>», рассмотреть картину «Весна».</w:t>
            </w:r>
          </w:p>
        </w:tc>
      </w:tr>
      <w:tr w:rsidR="00504DB6" w:rsidTr="008269CE">
        <w:tc>
          <w:tcPr>
            <w:tcW w:w="4785" w:type="dxa"/>
          </w:tcPr>
          <w:p w:rsidR="00504DB6" w:rsidRDefault="00504DB6" w:rsidP="008269CE">
            <w:r>
              <w:t>Математические представления</w:t>
            </w:r>
          </w:p>
        </w:tc>
        <w:tc>
          <w:tcPr>
            <w:tcW w:w="4786" w:type="dxa"/>
          </w:tcPr>
          <w:p w:rsidR="00504DB6" w:rsidRDefault="00504DB6" w:rsidP="008269CE">
            <w:r>
              <w:t>Устный счет от 0 до 10, обвести по трафарету цифру 10.</w:t>
            </w:r>
          </w:p>
        </w:tc>
      </w:tr>
      <w:tr w:rsidR="00504DB6" w:rsidTr="008269CE">
        <w:tc>
          <w:tcPr>
            <w:tcW w:w="4785" w:type="dxa"/>
          </w:tcPr>
          <w:p w:rsidR="00504DB6" w:rsidRDefault="00504DB6" w:rsidP="008269CE">
            <w:r>
              <w:t>Окружающий природный мир</w:t>
            </w:r>
          </w:p>
        </w:tc>
        <w:tc>
          <w:tcPr>
            <w:tcW w:w="4786" w:type="dxa"/>
          </w:tcPr>
          <w:p w:rsidR="00504DB6" w:rsidRDefault="00504DB6" w:rsidP="008269CE">
            <w:r>
              <w:t>Рыба (работа с шаблоном), покормить птиц.</w:t>
            </w:r>
          </w:p>
        </w:tc>
      </w:tr>
      <w:tr w:rsidR="00504DB6" w:rsidTr="008269CE">
        <w:tc>
          <w:tcPr>
            <w:tcW w:w="4785" w:type="dxa"/>
          </w:tcPr>
          <w:p w:rsidR="00504DB6" w:rsidRDefault="00504DB6" w:rsidP="008269CE">
            <w:r>
              <w:t>Человек</w:t>
            </w:r>
          </w:p>
        </w:tc>
        <w:tc>
          <w:tcPr>
            <w:tcW w:w="4786" w:type="dxa"/>
          </w:tcPr>
          <w:p w:rsidR="00504DB6" w:rsidRDefault="00504DB6" w:rsidP="008269CE">
            <w:r>
              <w:t>Расскажи, какие головные уборы носят твои члены семьи весеннее время года.</w:t>
            </w:r>
          </w:p>
        </w:tc>
      </w:tr>
      <w:tr w:rsidR="00504DB6" w:rsidTr="008269CE">
        <w:tc>
          <w:tcPr>
            <w:tcW w:w="4785" w:type="dxa"/>
          </w:tcPr>
          <w:p w:rsidR="00504DB6" w:rsidRDefault="00504DB6" w:rsidP="008269CE">
            <w:r>
              <w:t>Социальный мир</w:t>
            </w:r>
          </w:p>
        </w:tc>
        <w:tc>
          <w:tcPr>
            <w:tcW w:w="4786" w:type="dxa"/>
          </w:tcPr>
          <w:p w:rsidR="00504DB6" w:rsidRDefault="00504DB6" w:rsidP="008269CE">
            <w:r>
              <w:t xml:space="preserve">Понятие правильного поведения при переходе улицы. </w:t>
            </w:r>
          </w:p>
        </w:tc>
      </w:tr>
      <w:tr w:rsidR="00504DB6" w:rsidTr="008269CE">
        <w:tc>
          <w:tcPr>
            <w:tcW w:w="4785" w:type="dxa"/>
          </w:tcPr>
          <w:p w:rsidR="00504DB6" w:rsidRDefault="00504DB6" w:rsidP="008269CE">
            <w:r>
              <w:t>Музыка и движение</w:t>
            </w:r>
          </w:p>
        </w:tc>
        <w:tc>
          <w:tcPr>
            <w:tcW w:w="4786" w:type="dxa"/>
          </w:tcPr>
          <w:p w:rsidR="00504DB6" w:rsidRDefault="00504DB6" w:rsidP="008269CE">
            <w:r>
              <w:t xml:space="preserve">Упражнение с мячом, слушанье «Улыбка» </w:t>
            </w:r>
            <w:proofErr w:type="spellStart"/>
            <w:r>
              <w:t>В.Шаинского</w:t>
            </w:r>
            <w:proofErr w:type="spellEnd"/>
            <w:r>
              <w:t xml:space="preserve">. </w:t>
            </w:r>
          </w:p>
        </w:tc>
      </w:tr>
      <w:tr w:rsidR="00504DB6" w:rsidTr="008269CE">
        <w:tc>
          <w:tcPr>
            <w:tcW w:w="4785" w:type="dxa"/>
          </w:tcPr>
          <w:p w:rsidR="00504DB6" w:rsidRDefault="00504DB6" w:rsidP="008269CE">
            <w:r>
              <w:t>Изобразительная деятельность</w:t>
            </w:r>
          </w:p>
        </w:tc>
        <w:tc>
          <w:tcPr>
            <w:tcW w:w="4786" w:type="dxa"/>
          </w:tcPr>
          <w:p w:rsidR="00504DB6" w:rsidRDefault="00504DB6" w:rsidP="008269CE">
            <w:r>
              <w:t>Закрепить навык понятия «Ракета» методами: плетение косичек из толстых шнуров.</w:t>
            </w:r>
          </w:p>
        </w:tc>
      </w:tr>
      <w:tr w:rsidR="00504DB6" w:rsidTr="008269CE">
        <w:tc>
          <w:tcPr>
            <w:tcW w:w="4785" w:type="dxa"/>
          </w:tcPr>
          <w:p w:rsidR="00504DB6" w:rsidRDefault="00504DB6" w:rsidP="008269CE">
            <w:r>
              <w:t>Адаптивная физическая культура</w:t>
            </w:r>
          </w:p>
        </w:tc>
        <w:tc>
          <w:tcPr>
            <w:tcW w:w="4786" w:type="dxa"/>
          </w:tcPr>
          <w:p w:rsidR="00504DB6" w:rsidRDefault="00504DB6" w:rsidP="008269CE">
            <w:pPr>
              <w:tabs>
                <w:tab w:val="left" w:pos="3647"/>
              </w:tabs>
            </w:pPr>
            <w:r>
              <w:t>Выполнение упражнений: со скакалкой, мячом. Выполнение комплекса О.Р.У.</w:t>
            </w:r>
            <w:r>
              <w:tab/>
            </w:r>
          </w:p>
        </w:tc>
      </w:tr>
      <w:tr w:rsidR="00504DB6" w:rsidTr="008269CE">
        <w:tc>
          <w:tcPr>
            <w:tcW w:w="4785" w:type="dxa"/>
          </w:tcPr>
          <w:p w:rsidR="00504DB6" w:rsidRDefault="00504DB6" w:rsidP="008269CE">
            <w:r>
              <w:t>Домоводство</w:t>
            </w:r>
          </w:p>
        </w:tc>
        <w:tc>
          <w:tcPr>
            <w:tcW w:w="4786" w:type="dxa"/>
          </w:tcPr>
          <w:p w:rsidR="00504DB6" w:rsidRDefault="00504DB6" w:rsidP="008269CE">
            <w:pPr>
              <w:tabs>
                <w:tab w:val="left" w:pos="3647"/>
              </w:tabs>
            </w:pPr>
            <w:r>
              <w:t>Повторить приготовление бутерброда.</w:t>
            </w:r>
          </w:p>
        </w:tc>
      </w:tr>
    </w:tbl>
    <w:p w:rsidR="00504DB6" w:rsidRPr="009C659B" w:rsidRDefault="00504DB6" w:rsidP="00504DB6">
      <w:pPr>
        <w:tabs>
          <w:tab w:val="left" w:pos="7125"/>
        </w:tabs>
      </w:pPr>
    </w:p>
    <w:p w:rsidR="00861324" w:rsidRDefault="00861324"/>
    <w:sectPr w:rsidR="00861324" w:rsidSect="00CC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4DB6"/>
    <w:rsid w:val="00504DB6"/>
    <w:rsid w:val="0086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D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2008-08-27T19:34:00Z</dcterms:created>
  <dcterms:modified xsi:type="dcterms:W3CDTF">2008-08-27T19:35:00Z</dcterms:modified>
</cp:coreProperties>
</file>