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450" w:line="36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5"/>
          <w:position w:val="0"/>
          <w:sz w:val="28"/>
          <w:shd w:fill="EFF9FC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                                               </w:t>
      </w:r>
      <w:r>
        <w:rPr>
          <w:rFonts w:ascii="Calibri" w:hAnsi="Calibri" w:cs="Calibri" w:eastAsia="Calibri"/>
          <w:b/>
          <w:color w:val="FF0000"/>
          <w:spacing w:val="5"/>
          <w:position w:val="0"/>
          <w:sz w:val="32"/>
          <w:shd w:fill="EFF9FC" w:val="clear"/>
        </w:rPr>
        <w:t xml:space="preserve">ПРОФИЛАКТИКА ОРВИ И ГРИППА У ДЕТЕЙ                         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            В зимний период сложно найти более актуальную тему, чем профилактика гриппа и ОРВИ у детей. Вирусов, провоцирующих развитие респираторных заболеваний, не меньше двухсот, а иммунная система детей, особенно младшего возраста, только учится распознавать их и бороться с патологией. Задача каждого родителя минимизировать вероятность заражения любыми доступными методами.</w:t>
      </w:r>
    </w:p>
    <w:p>
      <w:pPr>
        <w:spacing w:before="0" w:after="15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5"/>
          <w:position w:val="0"/>
          <w:sz w:val="28"/>
          <w:shd w:fill="EFF9FC" w:val="clear"/>
        </w:rPr>
      </w:pPr>
      <w:r>
        <w:rPr>
          <w:rFonts w:ascii="Calibri" w:hAnsi="Calibri" w:cs="Calibri" w:eastAsia="Calibri"/>
          <w:b/>
          <w:color w:val="FF0000"/>
          <w:spacing w:val="5"/>
          <w:position w:val="0"/>
          <w:sz w:val="28"/>
          <w:shd w:fill="EFF9FC" w:val="clear"/>
        </w:rPr>
        <w:t xml:space="preserve">                                                  </w:t>
      </w:r>
      <w:r>
        <w:rPr>
          <w:rFonts w:ascii="Calibri" w:hAnsi="Calibri" w:cs="Calibri" w:eastAsia="Calibri"/>
          <w:b/>
          <w:color w:val="FF0000"/>
          <w:spacing w:val="5"/>
          <w:position w:val="0"/>
          <w:sz w:val="28"/>
          <w:shd w:fill="EFF9FC" w:val="clear"/>
        </w:rPr>
        <w:t xml:space="preserve">          </w:t>
      </w:r>
      <w:r>
        <w:rPr>
          <w:rFonts w:ascii="Calibri" w:hAnsi="Calibri" w:cs="Calibri" w:eastAsia="Calibri"/>
          <w:b/>
          <w:color w:val="FF0000"/>
          <w:spacing w:val="5"/>
          <w:position w:val="0"/>
          <w:sz w:val="28"/>
          <w:shd w:fill="EFF9FC" w:val="clear"/>
        </w:rPr>
        <w:t xml:space="preserve">  </w:t>
      </w:r>
      <w:r>
        <w:rPr>
          <w:rFonts w:ascii="Calibri" w:hAnsi="Calibri" w:cs="Calibri" w:eastAsia="Calibri"/>
          <w:b/>
          <w:color w:val="FF0000"/>
          <w:spacing w:val="5"/>
          <w:position w:val="0"/>
          <w:sz w:val="28"/>
          <w:shd w:fill="EFF9FC" w:val="clear"/>
        </w:rPr>
        <w:t xml:space="preserve">ОБЩИЕ РЕКОМЕНДАЦИИ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Существует перечень рекомендаций, включающий общедоступные меры профилактики ОРВИ и гриппа у детей, эффективность которых подтверждена опытом обычных людей и докторов.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Сложно бороться с микробами и бактериями, когда бытовые условия способствуют их размножению. Чтобы максимально очистить дом от пагубных микроорганизмов, нужно придерживаться следующих правил: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не допускать температуру в помещении выше 22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º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С, в спальне 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—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выше 19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º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С; ежедневно делать влажную уборку; регулярно проветривать комнаты.</w:t>
      </w:r>
    </w:p>
    <w:p>
      <w:pPr>
        <w:spacing w:before="0" w:after="0" w:line="375"/>
        <w:ind w:right="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</w:pPr>
      <w:r>
        <w:object w:dxaOrig="4320" w:dyaOrig="2880">
          <v:rect xmlns:o="urn:schemas-microsoft-com:office:office" xmlns:v="urn:schemas-microsoft-com:vml" id="rectole0000000000" style="width:216.000000pt;height:14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75"/>
        <w:ind w:right="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Не менее важно придерживаться распорядка:</w:t>
      </w:r>
    </w:p>
    <w:p>
      <w:pPr>
        <w:spacing w:before="0" w:after="0" w:line="375"/>
        <w:ind w:right="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ночной сон должен продолжаться не менее 8 часов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                                                                            </w:t>
      </w:r>
      <w:r>
        <w:rPr>
          <w:rFonts w:ascii="Calibri" w:hAnsi="Calibri" w:cs="Calibri" w:eastAsia="Calibri"/>
          <w:b/>
          <w:color w:val="FF0000"/>
          <w:spacing w:val="5"/>
          <w:position w:val="0"/>
          <w:sz w:val="32"/>
          <w:shd w:fill="EFF9FC" w:val="clear"/>
        </w:rPr>
        <w:t xml:space="preserve">Прогулки на улице</w:t>
        <w:br/>
      </w: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Чтобы пребывание на свежем воздухе максимально способствовало оздоровлению, необходимо: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гулять 3-4 часа ежедневно (в зависимости от погодных условий можно корректировать время пребывания на улице); - не допускать переохлаждения, особенно длительного; - одеваться по погоде, учитывая такие факторы, как наличие осадков и температуру окружающей среды, а также степени активности малыша; - если ребёнок промок, как можно скорее вернуться в помещение, переодеть в сухое и дать тёплое питьё.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5"/>
          <w:position w:val="0"/>
          <w:sz w:val="32"/>
          <w:shd w:fill="EFF9FC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Для прогулок лучше выбирать парки и скверы, пешеходные зоны и площадки, расположенные вдали от скопления автомобилей. В зимний период желательно избегать многолюдных мест, отдавать предпочтение прогулке в лесу вместо посещения развлекательного центра или кино.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5"/>
          <w:position w:val="0"/>
          <w:sz w:val="32"/>
          <w:shd w:fill="EFF9FC" w:val="clear"/>
        </w:rPr>
      </w:pP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5"/>
          <w:position w:val="0"/>
          <w:sz w:val="32"/>
          <w:shd w:fill="EFF9FC" w:val="clear"/>
        </w:rPr>
      </w:pPr>
      <w:r>
        <w:rPr>
          <w:rFonts w:ascii="Calibri" w:hAnsi="Calibri" w:cs="Calibri" w:eastAsia="Calibri"/>
          <w:b/>
          <w:color w:val="FF0000"/>
          <w:spacing w:val="5"/>
          <w:position w:val="0"/>
          <w:sz w:val="32"/>
          <w:shd w:fill="EFF9FC" w:val="clear"/>
        </w:rPr>
        <w:t xml:space="preserve">                            </w:t>
      </w:r>
      <w:r>
        <w:rPr>
          <w:rFonts w:ascii="Calibri" w:hAnsi="Calibri" w:cs="Calibri" w:eastAsia="Calibri"/>
          <w:b/>
          <w:color w:val="FF0000"/>
          <w:spacing w:val="5"/>
          <w:position w:val="0"/>
          <w:sz w:val="32"/>
          <w:shd w:fill="EFF9FC" w:val="clear"/>
        </w:rPr>
        <w:t xml:space="preserve">ПРОФИЛАКТИКА ГРИППА И ОРВИ В ШКОЛАХ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Для снижения вероятности распространения вирусов среди школьников, нужно: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проветривать учебные классы не менее 5 раз в день;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по окончании учебного процесса делать влажную уборку помещения;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ученикам обязательно мыть руки, соблюдая правила персональной гигиены;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Если учебное заведение расположено не рядом с домом, но в пешей доступности, лучше пройтись пешком и не пользоваться общественным транспортом. Так можно избежать лишних контактов с потенциальными носителями вируса.</w:t>
      </w:r>
    </w:p>
    <w:p>
      <w:pPr>
        <w:spacing w:before="0" w:after="15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5"/>
          <w:position w:val="0"/>
          <w:sz w:val="32"/>
          <w:shd w:fill="EFF9FC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                                                                 </w:t>
      </w:r>
      <w:r>
        <w:rPr>
          <w:rFonts w:ascii="Calibri" w:hAnsi="Calibri" w:cs="Calibri" w:eastAsia="Calibri"/>
          <w:b/>
          <w:color w:val="FF0000"/>
          <w:spacing w:val="5"/>
          <w:position w:val="0"/>
          <w:sz w:val="32"/>
          <w:shd w:fill="EFF9FC" w:val="clear"/>
        </w:rPr>
        <w:t xml:space="preserve">ПРИВИВКА ОТ ГРИППА</w:t>
      </w:r>
    </w:p>
    <w:p>
      <w:pPr>
        <w:spacing w:before="0" w:after="0" w:line="375"/>
        <w:ind w:right="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</w:pPr>
      <w:r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  <w:t xml:space="preserve">Поскольку возбудителей ОРВИ множество, вакцины от респираторных вирусов не существует, но от гриппа, который отличается тяжёлым течением и возможными осложнениями, можно поставить прививку каждому желающему.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5"/>
          <w:position w:val="0"/>
          <w:sz w:val="22"/>
          <w:shd w:fill="EFF9FC" w:val="clear"/>
        </w:rPr>
      </w:pPr>
    </w:p>
    <w:p>
      <w:pPr>
        <w:spacing w:before="0" w:after="0" w:line="375"/>
        <w:ind w:right="0" w:left="0" w:firstLine="0"/>
        <w:jc w:val="left"/>
        <w:rPr>
          <w:rFonts w:ascii="Arial" w:hAnsi="Arial" w:cs="Arial" w:eastAsia="Arial"/>
          <w:color w:val="22272A"/>
          <w:spacing w:val="0"/>
          <w:position w:val="0"/>
          <w:sz w:val="22"/>
          <w:shd w:fill="EFF9FC" w:val="clear"/>
        </w:rPr>
      </w:pPr>
      <w:r>
        <w:object w:dxaOrig="4320" w:dyaOrig="2880">
          <v:rect xmlns:o="urn:schemas-microsoft-com:office:office" xmlns:v="urn:schemas-microsoft-com:vml" id="rectole0000000001" style="width:216.000000pt;height:144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Arial" w:hAnsi="Arial" w:cs="Arial" w:eastAsia="Arial"/>
          <w:color w:val="22272A"/>
          <w:spacing w:val="0"/>
          <w:position w:val="0"/>
          <w:sz w:val="22"/>
          <w:shd w:fill="EFF9FC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